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outlineLvl w:val="0"/>
        <w:rPr>
          <w:rFonts w:ascii="宋体" w:hAnsi="宋体" w:cs="宋体"/>
          <w:b/>
          <w:bCs/>
          <w:kern w:val="0"/>
          <w:sz w:val="24"/>
        </w:rPr>
      </w:pPr>
      <w:bookmarkStart w:id="0" w:name="_Hlt101843627"/>
      <w:bookmarkEnd w:id="0"/>
      <w:bookmarkStart w:id="1" w:name="_Hlt101233737"/>
      <w:bookmarkEnd w:id="1"/>
      <w:bookmarkStart w:id="2" w:name="_Toc7742"/>
      <w:bookmarkStart w:id="3" w:name="_Toc217446082"/>
      <w:r>
        <w:rPr>
          <w:rFonts w:hint="eastAsia" w:ascii="宋体" w:hAnsi="宋体" w:cs="宋体"/>
          <w:b/>
          <w:bCs/>
          <w:kern w:val="0"/>
          <w:sz w:val="24"/>
        </w:rPr>
        <w:t>附件1</w:t>
      </w:r>
      <w:bookmarkEnd w:id="2"/>
      <w:r>
        <w:rPr>
          <w:rFonts w:hint="eastAsia" w:ascii="宋体" w:hAnsi="宋体" w:cs="宋体"/>
          <w:b/>
          <w:bCs/>
          <w:kern w:val="0"/>
          <w:sz w:val="24"/>
        </w:rPr>
        <w:t xml:space="preserve"> 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pStyle w:val="15"/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 w:bidi="ar-SA"/>
        </w:rPr>
        <w:t>遵义市传染病医院（遵义市第四人民医院）消防设施整改项目</w:t>
      </w:r>
    </w:p>
    <w:p>
      <w:pPr>
        <w:bidi w:val="0"/>
        <w:jc w:val="center"/>
        <w:rPr>
          <w:rFonts w:hint="default" w:ascii="黑体" w:hAnsi="黑体" w:eastAsia="黑体" w:cs="黑体"/>
          <w:sz w:val="48"/>
          <w:szCs w:val="48"/>
          <w:lang w:val="en-US" w:eastAsia="zh-CN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8"/>
          <w:szCs w:val="48"/>
          <w:lang w:val="en-US" w:eastAsia="zh-CN"/>
        </w:rPr>
        <w:t>报名资料</w:t>
      </w:r>
    </w:p>
    <w:p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>
      <w:pPr>
        <w:pStyle w:val="7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/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盖单位章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：</w:t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人法定代表人或其委托人（签字）：</w:t>
      </w:r>
    </w:p>
    <w:p>
      <w:pPr>
        <w:pStyle w:val="7"/>
        <w:ind w:firstLine="281" w:firstLineChars="100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联系电话：</w:t>
      </w: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年     月     日</w:t>
      </w:r>
    </w:p>
    <w:p>
      <w:pPr>
        <w:widowControl/>
        <w:jc w:val="left"/>
        <w:rPr>
          <w:rFonts w:ascii="仿宋_GB2312" w:eastAsia="仿宋_GB2312"/>
          <w:b/>
          <w:bCs/>
          <w:color w:val="000000"/>
          <w:kern w:val="0"/>
          <w:sz w:val="24"/>
        </w:rPr>
      </w:pPr>
      <w:r>
        <w:rPr>
          <w:rFonts w:ascii="仿宋_GB2312" w:eastAsia="仿宋_GB2312"/>
          <w:b/>
          <w:bCs/>
          <w:color w:val="000000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ascii="宋体" w:hAnsi="宋体" w:cs="宋体"/>
          <w:b/>
          <w:bCs/>
          <w:color w:val="000000"/>
          <w:kern w:val="0"/>
          <w:sz w:val="24"/>
        </w:rPr>
      </w:pPr>
      <w:bookmarkStart w:id="4" w:name="_Toc9624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附件2</w:t>
      </w:r>
      <w:bookmarkEnd w:id="4"/>
    </w:p>
    <w:p>
      <w:pPr>
        <w:widowControl/>
        <w:snapToGrid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营业执照及专业证书资料</w:t>
      </w:r>
      <w:r>
        <w:rPr>
          <w:rFonts w:ascii="宋体" w:hAnsi="宋体" w:cs="宋体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bookmarkStart w:id="5" w:name="_Toc17897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3</w:t>
      </w:r>
    </w:p>
    <w:p>
      <w:pPr>
        <w:widowControl/>
        <w:spacing w:line="360" w:lineRule="auto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身份证明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10"/>
          <w:szCs w:val="10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单位性质：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地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址：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成立时间：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经营期限：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pStyle w:val="7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单位电话：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姓名：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，性别：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，年龄：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 职务：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系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（投标人名称）的法定代表人。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特此证明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附：法定代表人身份证（正反面）复印件或扫描件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3080" w:firstLineChars="11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投标人：                  （盖单位章）</w:t>
      </w:r>
    </w:p>
    <w:p>
      <w:pPr>
        <w:widowControl/>
        <w:spacing w:line="360" w:lineRule="auto"/>
        <w:ind w:firstLine="6720" w:firstLineChars="24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年    月    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bookmarkEnd w:id="5"/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4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法定代表人委托书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10"/>
          <w:szCs w:val="10"/>
        </w:rPr>
      </w:pPr>
    </w:p>
    <w:p>
      <w:pPr>
        <w:widowControl/>
        <w:spacing w:line="480" w:lineRule="auto"/>
        <w:rPr>
          <w:rFonts w:hint="default" w:ascii="宋体" w:hAnsi="宋体" w:cs="宋体"/>
          <w:b/>
          <w:bCs/>
          <w:color w:val="000000"/>
          <w:kern w:val="0"/>
          <w:sz w:val="28"/>
          <w:szCs w:val="28"/>
          <w:lang w:val="en-US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致：遵义市传染病医院（遵义市第四人民医院）</w:t>
      </w:r>
    </w:p>
    <w:p>
      <w:pPr>
        <w:widowControl/>
        <w:spacing w:line="480" w:lineRule="auto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兹委托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我公司职员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>同志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参加贵单位组织的采购活动，项目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名称：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遵义市传染病医院（遵义市第四人民医院）消防设施整改项目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代表我单位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全权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处理此次采购的有关事宜。</w:t>
      </w:r>
    </w:p>
    <w:p>
      <w:pPr>
        <w:widowControl/>
        <w:spacing w:line="48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被委托人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：</w:t>
      </w:r>
    </w:p>
    <w:p>
      <w:pPr>
        <w:widowControl/>
        <w:spacing w:line="48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姓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名：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性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别：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龄：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 xml:space="preserve"> </w:t>
      </w:r>
    </w:p>
    <w:p>
      <w:pPr>
        <w:widowControl/>
        <w:spacing w:line="480" w:lineRule="auto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身份证号码：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480" w:lineRule="auto"/>
        <w:ind w:firstLine="480"/>
        <w:rPr>
          <w:rFonts w:hint="default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详细通讯地址：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480" w:lineRule="auto"/>
        <w:ind w:firstLine="48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电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话：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</w:t>
      </w:r>
    </w:p>
    <w:p>
      <w:pPr>
        <w:widowControl/>
        <w:spacing w:line="480" w:lineRule="auto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邮政编码：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195" w:firstLineChars="427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单位名称（公章）                   法定代表人（签字）</w:t>
      </w:r>
    </w:p>
    <w:p>
      <w:pPr>
        <w:widowControl/>
        <w:spacing w:line="360" w:lineRule="auto"/>
        <w:ind w:firstLine="626" w:firstLineChars="626"/>
        <w:rPr>
          <w:rFonts w:hint="eastAsia"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752" w:firstLineChars="626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年  月  日                         年  月  日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bookmarkEnd w:id="3"/>
    <w:p>
      <w:pPr>
        <w:widowControl/>
        <w:spacing w:line="360" w:lineRule="auto"/>
        <w:ind w:firstLine="36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委托代理人身份证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法定代表人身份证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</w:p>
    <w:p>
      <w:pPr>
        <w:widowControl/>
        <w:spacing w:line="360" w:lineRule="auto"/>
        <w:ind w:firstLine="1237" w:firstLineChars="44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（粘贴处）                             （粘贴处）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widowControl/>
        <w:spacing w:line="360" w:lineRule="auto"/>
        <w:ind w:firstLine="480"/>
        <w:rPr>
          <w:rFonts w:hint="eastAsia" w:ascii="宋体" w:hAnsi="宋体" w:cs="宋体"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  <w:lang w:val="en-US" w:eastAsia="zh-CN"/>
        </w:rPr>
        <w:t>注：以下资料内容需单独打印，不必在“报名资料”中体现。</w:t>
      </w:r>
    </w:p>
    <w:p>
      <w:pPr>
        <w:widowControl/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480"/>
        <w:rPr>
          <w:rFonts w:hint="default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供应商需单独打印“二次（最终）报价函”盖章签字后“二次（最终）报价函”的数据在开标现场用手写方式填写。（温馨提示：请供应商多准备几份盖章签字后的“二次（最终）报价函”，以便于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在现场填写错误时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更换）</w:t>
      </w:r>
    </w:p>
    <w:p>
      <w:pPr>
        <w:ind w:firstLine="420" w:firstLineChars="200"/>
        <w:rPr>
          <w:rFonts w:hint="default"/>
          <w:color w:val="FF0000"/>
          <w:lang w:val="en-US" w:eastAsia="zh-CN"/>
        </w:rPr>
      </w:pP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br w:type="page"/>
      </w: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二次（最终）报价函</w:t>
      </w:r>
    </w:p>
    <w:p>
      <w:pPr>
        <w:pStyle w:val="2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/>
          <w:sz w:val="24"/>
          <w:szCs w:val="24"/>
        </w:rPr>
      </w:pPr>
    </w:p>
    <w:p>
      <w:pPr>
        <w:pStyle w:val="2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 w:eastAsia="宋体" w:cs="宋体"/>
          <w:spacing w:val="8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致：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遵义市传染病医院（遵义市第四人民医院）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45"/>
        <w:jc w:val="both"/>
        <w:textAlignment w:val="baseline"/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我方根据贵单位“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u w:val="single"/>
          <w:lang w:val="en-US" w:eastAsia="zh-CN" w:bidi="ar-SA"/>
        </w:rPr>
        <w:t xml:space="preserve"> 遵义市传染病医院（遵义市第四人民医院）</w:t>
      </w:r>
      <w:r>
        <w:rPr>
          <w:rFonts w:hint="eastAsia" w:ascii="宋体" w:hAnsi="宋体" w:cs="宋体"/>
          <w:b w:val="0"/>
          <w:bCs w:val="0"/>
          <w:spacing w:val="8"/>
          <w:kern w:val="2"/>
          <w:sz w:val="28"/>
          <w:szCs w:val="28"/>
          <w:u w:val="single"/>
          <w:lang w:val="en-US" w:eastAsia="zh-CN" w:bidi="ar-SA"/>
        </w:rPr>
        <w:t>消防设施整改</w:t>
      </w:r>
      <w:bookmarkStart w:id="6" w:name="_GoBack"/>
      <w:bookmarkEnd w:id="6"/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u w:val="single"/>
          <w:lang w:val="en-US" w:eastAsia="zh-CN" w:bidi="ar-SA"/>
        </w:rPr>
        <w:t xml:space="preserve">项目 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”的采购公告，已完全理解公告中所有条款。</w:t>
      </w:r>
      <w:r>
        <w:rPr>
          <w:rFonts w:hint="eastAsia" w:ascii="宋体" w:hAnsi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经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再次评估决定参与“二次”报价，其信息真实、有效。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92" w:firstLineChars="200"/>
        <w:textAlignment w:val="auto"/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我方做出的“二次”报价为：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92" w:firstLineChars="200"/>
        <w:textAlignment w:val="auto"/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总价（人民币）：大写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u w:val="single"/>
          <w:lang w:val="en-US" w:eastAsia="zh-CN" w:bidi="ar-SA"/>
        </w:rPr>
        <w:t xml:space="preserve">                                 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小写¥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u w:val="single"/>
          <w:lang w:val="en-US" w:eastAsia="zh-CN" w:bidi="ar-SA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。</w:t>
      </w:r>
    </w:p>
    <w:p>
      <w:pPr>
        <w:spacing w:line="360" w:lineRule="auto"/>
        <w:ind w:firstLine="592" w:firstLineChars="200"/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工期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：合同签订后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日历天完成</w:t>
      </w:r>
      <w:r>
        <w:rPr>
          <w:rFonts w:hint="eastAsia" w:ascii="宋体" w:hAnsi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本项目事宜</w:t>
      </w:r>
      <w:r>
        <w:rPr>
          <w:rFonts w:hint="eastAsia" w:ascii="宋体" w:hAnsi="宋体" w:eastAsia="宋体" w:cs="宋体"/>
          <w:b w:val="0"/>
          <w:bCs w:val="0"/>
          <w:spacing w:val="8"/>
          <w:kern w:val="2"/>
          <w:sz w:val="28"/>
          <w:szCs w:val="28"/>
          <w:lang w:val="en-US" w:eastAsia="zh-CN" w:bidi="ar-SA"/>
        </w:rPr>
        <w:t>。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注：1、此报价为最终报价；</w:t>
      </w:r>
    </w:p>
    <w:p>
      <w:pPr>
        <w:pStyle w:val="11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92" w:firstLineChars="200"/>
        <w:jc w:val="both"/>
        <w:textAlignment w:val="auto"/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2、上述报价已包含了税费（按现行税法要求）及相关费用；</w:t>
      </w:r>
    </w:p>
    <w:p>
      <w:pPr>
        <w:spacing w:line="360" w:lineRule="auto"/>
        <w:ind w:firstLine="592" w:firstLineChars="200"/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8"/>
          <w:kern w:val="2"/>
          <w:sz w:val="28"/>
          <w:szCs w:val="28"/>
          <w:lang w:val="en-US" w:eastAsia="zh-CN" w:bidi="ar-SA"/>
        </w:rPr>
        <w:t>3、二次（最终）报价函报价不能大于第一次报价。</w:t>
      </w:r>
    </w:p>
    <w:p>
      <w:pPr>
        <w:spacing w:line="360" w:lineRule="auto"/>
        <w:ind w:firstLine="594" w:firstLineChars="200"/>
        <w:rPr>
          <w:rFonts w:hint="eastAsia" w:ascii="宋体" w:hAnsi="宋体" w:eastAsia="宋体" w:cs="宋体"/>
          <w:b/>
          <w:bCs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8"/>
          <w:kern w:val="2"/>
          <w:sz w:val="28"/>
          <w:szCs w:val="28"/>
          <w:lang w:val="en-US" w:eastAsia="zh-CN" w:bidi="ar-SA"/>
        </w:rPr>
        <w:t>4、该报价表无需在响应文件中体现，由授权代表手持在</w:t>
      </w:r>
      <w:r>
        <w:rPr>
          <w:rFonts w:hint="eastAsia" w:ascii="宋体" w:hAnsi="宋体" w:cs="宋体"/>
          <w:b/>
          <w:bCs/>
          <w:spacing w:val="8"/>
          <w:kern w:val="2"/>
          <w:sz w:val="28"/>
          <w:szCs w:val="28"/>
          <w:lang w:val="en-US" w:eastAsia="zh-CN" w:bidi="ar-SA"/>
        </w:rPr>
        <w:t>开标</w:t>
      </w:r>
      <w:r>
        <w:rPr>
          <w:rFonts w:hint="eastAsia" w:ascii="宋体" w:hAnsi="宋体" w:eastAsia="宋体" w:cs="宋体"/>
          <w:b/>
          <w:bCs/>
          <w:spacing w:val="8"/>
          <w:kern w:val="2"/>
          <w:sz w:val="28"/>
          <w:szCs w:val="28"/>
          <w:lang w:val="en-US" w:eastAsia="zh-CN" w:bidi="ar-SA"/>
        </w:rPr>
        <w:t>现场最终填报。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3080" w:firstLineChars="11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投</w:t>
      </w:r>
      <w:r>
        <w:rPr>
          <w:rFonts w:hint="eastAsia" w:ascii="宋体" w:hAnsi="宋体" w:eastAsia="宋体" w:cs="宋体"/>
          <w:sz w:val="28"/>
          <w:szCs w:val="28"/>
        </w:rPr>
        <w:t>标人（法人公章）：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法定代表人或授权代表人（签字或盖章）：</w:t>
      </w:r>
    </w:p>
    <w:p>
      <w:pPr>
        <w:spacing w:line="360" w:lineRule="auto"/>
        <w:jc w:val="center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日    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 xml:space="preserve">年    月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footerReference r:id="rId3" w:type="default"/>
      <w:pgSz w:w="11905" w:h="16840"/>
      <w:pgMar w:top="1417" w:right="1417" w:bottom="1417" w:left="1417" w:header="851" w:footer="992" w:gutter="0"/>
      <w:cols w:space="0" w:num="1"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380EA1-17EE-4127-8ADC-7C22767F6C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35AF07E0-DD2D-40AA-B061-75C7FED7E45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087E008-38E8-44AC-BD7F-DF3EB25898E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-279400</wp:posOffset>
              </wp:positionV>
              <wp:extent cx="1828800" cy="433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33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pt;height:34.1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YPIzdYAAAAHAQAADwAAAAAAAAABACAAAAAiAAAAZHJzL2Rv&#10;d25yZXYueG1sUEsBAhQAFAAAAAgAh07iQFPh7Ow8AgAAbgQAAA4AAAAAAAAAAQAgAAAAJ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pStyle w:val="26"/>
      <w:lvlText w:val="%1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b/>
        <w:sz w:val="24"/>
        <w:u w:val="none" w:color="auto"/>
      </w:rPr>
    </w:lvl>
    <w:lvl w:ilvl="1" w:tentative="0">
      <w:start w:val="1"/>
      <w:numFmt w:val="decimal"/>
      <w:lvlText w:val="%1.%2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color w:val="auto"/>
        <w:sz w:val="21"/>
        <w:u w:val="none" w:color="auto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3" w:tentative="0">
      <w:start w:val="1"/>
      <w:numFmt w:val="decimal"/>
      <w:lvlText w:val="%1.%2.%3.%4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4" w:tentative="0">
      <w:start w:val="1"/>
      <w:numFmt w:val="decimal"/>
      <w:lvlText w:val="%1.%2.%3.%4.%5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5" w:tentative="0">
      <w:start w:val="1"/>
      <w:numFmt w:val="decimal"/>
      <w:lvlText w:val="%1.%2.%3.%4.%5.%6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6" w:tentative="0">
      <w:start w:val="1"/>
      <w:numFmt w:val="decimal"/>
      <w:lvlText w:val="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7" w:tentative="0">
      <w:start w:val="1"/>
      <w:numFmt w:val="decimal"/>
      <w:lvlText w:val="%1.%2.%3.%4.%5.%6._x0006_.%8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8" w:tentative="0">
      <w:start w:val="1"/>
      <w:numFmt w:val="decimal"/>
      <w:lvlText w:val="%1.%2.%3.%4.%5.%6._x0006_.%8.%9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ZDBkMTIxZWFmZDNlYzM5NTZjMzM3NGI5ZDYxMTMifQ=="/>
  </w:docVars>
  <w:rsids>
    <w:rsidRoot w:val="5C235DD2"/>
    <w:rsid w:val="02FA47A5"/>
    <w:rsid w:val="03F45345"/>
    <w:rsid w:val="0475016D"/>
    <w:rsid w:val="049B052D"/>
    <w:rsid w:val="04D761DA"/>
    <w:rsid w:val="06D847A6"/>
    <w:rsid w:val="0765096C"/>
    <w:rsid w:val="0771206D"/>
    <w:rsid w:val="07EF0492"/>
    <w:rsid w:val="08D43AEC"/>
    <w:rsid w:val="09147FC8"/>
    <w:rsid w:val="0BD15370"/>
    <w:rsid w:val="0BD376AE"/>
    <w:rsid w:val="0BF77B85"/>
    <w:rsid w:val="0C3B479F"/>
    <w:rsid w:val="0C6F3AAE"/>
    <w:rsid w:val="0CB318D7"/>
    <w:rsid w:val="0CE17237"/>
    <w:rsid w:val="0D327C81"/>
    <w:rsid w:val="0FBD3F16"/>
    <w:rsid w:val="11570284"/>
    <w:rsid w:val="12083014"/>
    <w:rsid w:val="13BC1339"/>
    <w:rsid w:val="13E81F2C"/>
    <w:rsid w:val="143A2D61"/>
    <w:rsid w:val="14833E6E"/>
    <w:rsid w:val="14D2083A"/>
    <w:rsid w:val="169B42A8"/>
    <w:rsid w:val="175506B2"/>
    <w:rsid w:val="17591147"/>
    <w:rsid w:val="178D0108"/>
    <w:rsid w:val="18851ABE"/>
    <w:rsid w:val="190F0738"/>
    <w:rsid w:val="192F6E65"/>
    <w:rsid w:val="196E6961"/>
    <w:rsid w:val="19FD2EE2"/>
    <w:rsid w:val="1A9C0651"/>
    <w:rsid w:val="1B430B6D"/>
    <w:rsid w:val="1C9A6C8F"/>
    <w:rsid w:val="1CD40C35"/>
    <w:rsid w:val="1E0013F5"/>
    <w:rsid w:val="1E9A2892"/>
    <w:rsid w:val="1EC06A18"/>
    <w:rsid w:val="1F5C3845"/>
    <w:rsid w:val="1F8528AF"/>
    <w:rsid w:val="1FF17C86"/>
    <w:rsid w:val="21085396"/>
    <w:rsid w:val="22280ABD"/>
    <w:rsid w:val="2228286B"/>
    <w:rsid w:val="22380077"/>
    <w:rsid w:val="227C6712"/>
    <w:rsid w:val="22A21621"/>
    <w:rsid w:val="22C0256D"/>
    <w:rsid w:val="23891950"/>
    <w:rsid w:val="24713622"/>
    <w:rsid w:val="24D87239"/>
    <w:rsid w:val="2596282D"/>
    <w:rsid w:val="265B1603"/>
    <w:rsid w:val="26E21545"/>
    <w:rsid w:val="27077212"/>
    <w:rsid w:val="27B23DA7"/>
    <w:rsid w:val="283E520D"/>
    <w:rsid w:val="289305C8"/>
    <w:rsid w:val="28A0300C"/>
    <w:rsid w:val="29332221"/>
    <w:rsid w:val="29EC37EF"/>
    <w:rsid w:val="2A6C7E22"/>
    <w:rsid w:val="2B7E31CE"/>
    <w:rsid w:val="2BA722EF"/>
    <w:rsid w:val="2BDB6E43"/>
    <w:rsid w:val="2BE83532"/>
    <w:rsid w:val="2C073C49"/>
    <w:rsid w:val="2C7C3EDF"/>
    <w:rsid w:val="2CCB07D8"/>
    <w:rsid w:val="2E440A2C"/>
    <w:rsid w:val="2FA15A0A"/>
    <w:rsid w:val="2FA97D34"/>
    <w:rsid w:val="30D647BA"/>
    <w:rsid w:val="30E9147A"/>
    <w:rsid w:val="31251191"/>
    <w:rsid w:val="31A06112"/>
    <w:rsid w:val="32217B7C"/>
    <w:rsid w:val="33F016CA"/>
    <w:rsid w:val="362F3D70"/>
    <w:rsid w:val="369E0EF6"/>
    <w:rsid w:val="37064FC3"/>
    <w:rsid w:val="3781234C"/>
    <w:rsid w:val="381F4FAE"/>
    <w:rsid w:val="38726196"/>
    <w:rsid w:val="389E4D55"/>
    <w:rsid w:val="38A2381B"/>
    <w:rsid w:val="38B3327B"/>
    <w:rsid w:val="38DF320A"/>
    <w:rsid w:val="39911E6F"/>
    <w:rsid w:val="39AE1450"/>
    <w:rsid w:val="3BE5300D"/>
    <w:rsid w:val="3BF27D19"/>
    <w:rsid w:val="3CC35212"/>
    <w:rsid w:val="3D0D53FD"/>
    <w:rsid w:val="3D8250CD"/>
    <w:rsid w:val="3DDA3FDF"/>
    <w:rsid w:val="3F5D0086"/>
    <w:rsid w:val="3FA07D40"/>
    <w:rsid w:val="41873559"/>
    <w:rsid w:val="41CA0DF1"/>
    <w:rsid w:val="422E51E5"/>
    <w:rsid w:val="42A47F8A"/>
    <w:rsid w:val="42C06417"/>
    <w:rsid w:val="42C1796A"/>
    <w:rsid w:val="42ED265A"/>
    <w:rsid w:val="4351420B"/>
    <w:rsid w:val="443F7A55"/>
    <w:rsid w:val="44BD7BB2"/>
    <w:rsid w:val="45F11B79"/>
    <w:rsid w:val="46A67D2C"/>
    <w:rsid w:val="46F72688"/>
    <w:rsid w:val="496C44F8"/>
    <w:rsid w:val="4A4B667F"/>
    <w:rsid w:val="4C38656D"/>
    <w:rsid w:val="4D853805"/>
    <w:rsid w:val="4E176D04"/>
    <w:rsid w:val="4E2B1198"/>
    <w:rsid w:val="4ED27537"/>
    <w:rsid w:val="4EF31B3B"/>
    <w:rsid w:val="4EFC3213"/>
    <w:rsid w:val="4F473A81"/>
    <w:rsid w:val="50485D02"/>
    <w:rsid w:val="51CC6542"/>
    <w:rsid w:val="51FA5F8C"/>
    <w:rsid w:val="52666AFC"/>
    <w:rsid w:val="52C06866"/>
    <w:rsid w:val="52CD102A"/>
    <w:rsid w:val="53326685"/>
    <w:rsid w:val="53AA07EF"/>
    <w:rsid w:val="53AC3F7C"/>
    <w:rsid w:val="54077C82"/>
    <w:rsid w:val="54CF27AE"/>
    <w:rsid w:val="55924DCF"/>
    <w:rsid w:val="56223103"/>
    <w:rsid w:val="5670174C"/>
    <w:rsid w:val="57067A66"/>
    <w:rsid w:val="58DF43FF"/>
    <w:rsid w:val="593A20CA"/>
    <w:rsid w:val="599E03C0"/>
    <w:rsid w:val="59A23B06"/>
    <w:rsid w:val="5A085195"/>
    <w:rsid w:val="5A1752B4"/>
    <w:rsid w:val="5A5B1F6B"/>
    <w:rsid w:val="5A6A2898"/>
    <w:rsid w:val="5B85581B"/>
    <w:rsid w:val="5BE22700"/>
    <w:rsid w:val="5C235DD2"/>
    <w:rsid w:val="5D002265"/>
    <w:rsid w:val="5EDB6496"/>
    <w:rsid w:val="611C4FE9"/>
    <w:rsid w:val="62AC4B82"/>
    <w:rsid w:val="646644BE"/>
    <w:rsid w:val="65110003"/>
    <w:rsid w:val="65546FAF"/>
    <w:rsid w:val="664678AC"/>
    <w:rsid w:val="680A6658"/>
    <w:rsid w:val="695A4882"/>
    <w:rsid w:val="69A022B3"/>
    <w:rsid w:val="69FC398E"/>
    <w:rsid w:val="6B2C7923"/>
    <w:rsid w:val="6BC123C8"/>
    <w:rsid w:val="6C27386C"/>
    <w:rsid w:val="6C427652"/>
    <w:rsid w:val="6CD933CE"/>
    <w:rsid w:val="6E80769C"/>
    <w:rsid w:val="719635EF"/>
    <w:rsid w:val="734737A0"/>
    <w:rsid w:val="742E2893"/>
    <w:rsid w:val="74EE4298"/>
    <w:rsid w:val="750D6C46"/>
    <w:rsid w:val="757748A5"/>
    <w:rsid w:val="764E45EF"/>
    <w:rsid w:val="76A10DF6"/>
    <w:rsid w:val="76E74EBA"/>
    <w:rsid w:val="77A67EA0"/>
    <w:rsid w:val="79F933F8"/>
    <w:rsid w:val="7B603D7E"/>
    <w:rsid w:val="7BA2010D"/>
    <w:rsid w:val="7BD660B0"/>
    <w:rsid w:val="7BDD4AD7"/>
    <w:rsid w:val="7CAA0691"/>
    <w:rsid w:val="7DC21A18"/>
    <w:rsid w:val="7F05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paragraph" w:styleId="6">
    <w:name w:val="heading 5"/>
    <w:basedOn w:val="1"/>
    <w:next w:val="1"/>
    <w:qFormat/>
    <w:uiPriority w:val="0"/>
    <w:pPr>
      <w:keepNext/>
      <w:keepLines/>
      <w:adjustRightInd w:val="0"/>
      <w:spacing w:before="280" w:beforeLines="0" w:after="290" w:afterLines="0" w:line="376" w:lineRule="atLeast"/>
      <w:textAlignment w:val="baseline"/>
      <w:outlineLvl w:val="4"/>
    </w:pPr>
    <w:rPr>
      <w:rFonts w:eastAsia="宋体"/>
      <w:b/>
      <w:sz w:val="28"/>
      <w:lang w:val="en-US" w:eastAsia="zh-CN" w:bidi="ar-SA"/>
    </w:rPr>
  </w:style>
  <w:style w:type="character" w:default="1" w:styleId="18">
    <w:name w:val="Default Paragraph Font"/>
    <w:link w:val="19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7">
    <w:name w:val="Body Text"/>
    <w:basedOn w:val="1"/>
    <w:next w:val="1"/>
    <w:qFormat/>
    <w:uiPriority w:val="0"/>
    <w:pPr>
      <w:widowControl/>
      <w:spacing w:line="360" w:lineRule="auto"/>
    </w:pPr>
    <w:rPr>
      <w:rFonts w:eastAsia="宋体"/>
      <w:color w:val="FF0000"/>
      <w:kern w:val="2"/>
      <w:sz w:val="21"/>
      <w:lang w:val="en-US" w:eastAsia="zh-CN" w:bidi="ar-SA"/>
    </w:rPr>
  </w:style>
  <w:style w:type="paragraph" w:styleId="8">
    <w:name w:val="Body Text Indent"/>
    <w:basedOn w:val="1"/>
    <w:next w:val="9"/>
    <w:qFormat/>
    <w:uiPriority w:val="0"/>
    <w:pPr>
      <w:ind w:firstLine="795"/>
    </w:pPr>
    <w:rPr>
      <w:rFonts w:eastAsia="宋体"/>
      <w:kern w:val="2"/>
      <w:sz w:val="32"/>
      <w:lang w:val="en-US" w:eastAsia="zh-CN" w:bidi="ar-SA"/>
    </w:rPr>
  </w:style>
  <w:style w:type="paragraph" w:customStyle="1" w:styleId="9">
    <w:name w:val="font5"/>
    <w:basedOn w:val="1"/>
    <w:qFormat/>
    <w:uiPriority w:val="0"/>
    <w:pPr>
      <w:widowControl/>
      <w:spacing w:beforeAutospacing="1"/>
    </w:pPr>
    <w:rPr>
      <w:rFonts w:ascii="宋体" w:hAnsi="宋体" w:cs="宋体"/>
      <w:kern w:val="0"/>
      <w:sz w:val="18"/>
      <w:szCs w:val="18"/>
    </w:rPr>
  </w:style>
  <w:style w:type="paragraph" w:styleId="10">
    <w:name w:val="Plain Text"/>
    <w:basedOn w:val="1"/>
    <w:qFormat/>
    <w:uiPriority w:val="0"/>
    <w:pPr>
      <w:spacing w:line="360" w:lineRule="auto"/>
    </w:pPr>
    <w:rPr>
      <w:rFonts w:ascii="宋体" w:hAnsi="Courier New" w:eastAsia="宋体"/>
      <w:kern w:val="2"/>
      <w:sz w:val="24"/>
      <w:lang w:val="en-US" w:eastAsia="zh-CN" w:bidi="ar-SA"/>
    </w:rPr>
  </w:style>
  <w:style w:type="paragraph" w:styleId="11">
    <w:name w:val="Body Text Indent 2"/>
    <w:basedOn w:val="1"/>
    <w:qFormat/>
    <w:uiPriority w:val="0"/>
    <w:pPr>
      <w:ind w:left="105" w:firstLine="690"/>
    </w:pPr>
    <w:rPr>
      <w:sz w:val="32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qFormat/>
    <w:uiPriority w:val="0"/>
    <w:pPr>
      <w:widowControl/>
      <w:spacing w:before="100" w:beforeLines="0" w:beforeAutospacing="1" w:after="100" w:afterLines="0" w:afterAutospacing="1" w:line="408" w:lineRule="auto"/>
      <w:jc w:val="left"/>
    </w:pPr>
    <w:rPr>
      <w:rFonts w:ascii="Arial" w:hAnsi="Arial" w:cs="Arial"/>
      <w:kern w:val="0"/>
      <w:sz w:val="18"/>
      <w:szCs w:val="18"/>
    </w:rPr>
  </w:style>
  <w:style w:type="paragraph" w:styleId="15">
    <w:name w:val="Body Text First Indent 2"/>
    <w:basedOn w:val="8"/>
    <w:unhideWhenUsed/>
    <w:qFormat/>
    <w:uiPriority w:val="0"/>
    <w:pPr>
      <w:ind w:firstLineChars="200"/>
    </w:pPr>
    <w:rPr>
      <w:rFonts w:hint="eastAsia" w:ascii="Arial" w:hAnsi="Arial" w:eastAsia="仿宋_GB2312"/>
      <w:sz w:val="28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Char Char"/>
    <w:basedOn w:val="1"/>
    <w:link w:val="18"/>
    <w:qFormat/>
    <w:uiPriority w:val="0"/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qFormat/>
    <w:uiPriority w:val="0"/>
    <w:rPr>
      <w:color w:val="333333"/>
      <w:u w:val="none"/>
    </w:rPr>
  </w:style>
  <w:style w:type="paragraph" w:customStyle="1" w:styleId="22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3">
    <w:name w:val="表格"/>
    <w:basedOn w:val="1"/>
    <w:qFormat/>
    <w:uiPriority w:val="0"/>
    <w:pPr>
      <w:spacing w:line="400" w:lineRule="exact"/>
    </w:pPr>
    <w:rPr>
      <w:sz w:val="24"/>
      <w:szCs w:val="24"/>
    </w:rPr>
  </w:style>
  <w:style w:type="paragraph" w:customStyle="1" w:styleId="24">
    <w:name w:val="Char1"/>
    <w:basedOn w:val="1"/>
    <w:qFormat/>
    <w:uiPriority w:val="0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25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paragraph" w:customStyle="1" w:styleId="26">
    <w:name w:val="样式1"/>
    <w:basedOn w:val="1"/>
    <w:unhideWhenUsed/>
    <w:qFormat/>
    <w:uiPriority w:val="0"/>
    <w:pPr>
      <w:numPr>
        <w:ilvl w:val="0"/>
        <w:numId w:val="1"/>
      </w:numPr>
      <w:tabs>
        <w:tab w:val="left" w:pos="709"/>
        <w:tab w:val="clear" w:pos="851"/>
      </w:tabs>
      <w:adjustRightInd w:val="0"/>
      <w:spacing w:beforeLines="0" w:afterLines="0"/>
      <w:ind w:left="851" w:hanging="851"/>
      <w:textAlignment w:val="baseline"/>
    </w:pPr>
    <w:rPr>
      <w:rFonts w:hint="eastAsia" w:ascii="宋体" w:hAnsi="宋体"/>
      <w:sz w:val="21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paragraph" w:customStyle="1" w:styleId="28">
    <w:name w:val="Normal_11"/>
    <w:basedOn w:val="1"/>
    <w:qFormat/>
    <w:uiPriority w:val="0"/>
    <w:pPr>
      <w:widowControl/>
      <w:spacing w:before="120" w:after="240"/>
    </w:pPr>
    <w:rPr>
      <w:rFonts w:ascii="Times New Roman" w:hAnsi="Times New Roman" w:eastAsia="宋体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375</Words>
  <Characters>375</Characters>
  <Lines>0</Lines>
  <Paragraphs>0</Paragraphs>
  <TotalTime>0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2020-11-25T07:03:00Z</dcterms:created>
  <dc:creator>NTKO</dc:creator>
  <cp:lastModifiedBy>渔</cp:lastModifiedBy>
  <dcterms:modified xsi:type="dcterms:W3CDTF">2023-12-01T04:20:23Z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468FEC081D454831BF272C88B9F387E1</vt:lpwstr>
  </property>
</Properties>
</file>