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 w:bidi="ar-SA"/>
        </w:rPr>
        <w:t>眼科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"/>
          <w:sz w:val="44"/>
          <w:szCs w:val="44"/>
          <w:lang w:val="en-US" w:eastAsia="zh-CN" w:bidi="ar-SA"/>
        </w:rPr>
        <w:t>A/B型超声诊断仪参考参数</w:t>
      </w:r>
    </w:p>
    <w:p>
      <w:pPr>
        <w:rPr>
          <w:rFonts w:hint="eastAsia" w:ascii="宋体" w:hAnsi="宋体" w:eastAsia="宋体" w:cs="宋体"/>
          <w:b/>
          <w:color w:val="auto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/>
        </w:rPr>
        <w:t>设备参数参考：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1、显示方式：B、B/B、4B 、B/A、A五点测量、A单项测量。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2、增益范围：0～120dB；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3、动态范围：30～100dB，可视可调；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4、灰阶：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256级；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5、智能TGC控制：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8段；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6、内置盘：容量</w:t>
      </w:r>
      <w:r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  <w:t>4GB，可海量存储数据、图像、报告；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  <w:t>A超参数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显示分辨力：</w:t>
      </w:r>
      <w:r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 w:bidi="ar-SA"/>
        </w:rPr>
        <w:t>≤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0.01mm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总增益：0～120dB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测量范围（AL）：15～35mm；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可变延时深度：0 ～38mm；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测量精度：±0.1mm；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测量参数：前房深度，晶体厚度，玻璃体长度，眼轴长度等；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眼睛模型：正常眼/无晶体眼/致密白内障眼/多种人工晶体眼；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测量方式；水浴式和接触式；自动测量和手动测量；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测量方法：五点测量法、单项测量法。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2"/>
          <w:sz w:val="32"/>
          <w:szCs w:val="32"/>
          <w:lang w:val="en-US" w:eastAsia="zh-CN" w:bidi="ar-SA"/>
        </w:rPr>
        <w:t>B超参数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扫描方式：高精度步进电机驱动扇形扫描；高密度扫查，图像更加细腻。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扫描角度：</w:t>
      </w:r>
      <w:r>
        <w:rPr>
          <w:rFonts w:hint="default" w:ascii="Arial" w:hAnsi="Arial" w:eastAsia="方正仿宋_GB2312" w:cs="Arial"/>
          <w:kern w:val="2"/>
          <w:sz w:val="32"/>
          <w:szCs w:val="32"/>
          <w:lang w:val="en-US" w:eastAsia="zh-CN" w:bidi="ar-SA"/>
        </w:rPr>
        <w:t>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53°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深度显示范围：0～63mm；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纵向分辨力：10MHz:≤0.2mm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横向分辨力：10MHz:≤0.4mm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灰阶：</w:t>
      </w:r>
      <w:r>
        <w:rPr>
          <w:rFonts w:hint="default" w:ascii="Arial" w:hAnsi="Arial" w:eastAsia="方正仿宋_GB2312" w:cs="Arial"/>
          <w:kern w:val="2"/>
          <w:sz w:val="32"/>
          <w:szCs w:val="32"/>
          <w:lang w:val="en-US" w:eastAsia="zh-CN" w:bidi="ar-SA"/>
        </w:rPr>
        <w:t>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256级；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帧频：</w:t>
      </w:r>
      <w:r>
        <w:rPr>
          <w:rFonts w:hint="default" w:ascii="Arial" w:hAnsi="Arial" w:eastAsia="方正仿宋_GB2312" w:cs="Arial"/>
          <w:kern w:val="2"/>
          <w:sz w:val="32"/>
          <w:szCs w:val="32"/>
          <w:lang w:val="en-US" w:eastAsia="zh-CN" w:bidi="ar-SA"/>
        </w:rPr>
        <w:t>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10帧/秒；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深度选择：</w:t>
      </w:r>
      <w:r>
        <w:rPr>
          <w:rFonts w:hint="default" w:ascii="Arial" w:hAnsi="Arial" w:eastAsia="方正仿宋_GB2312" w:cs="Arial"/>
          <w:kern w:val="2"/>
          <w:sz w:val="32"/>
          <w:szCs w:val="32"/>
          <w:lang w:val="en-US" w:eastAsia="zh-CN" w:bidi="ar-SA"/>
        </w:rPr>
        <w:t>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8级；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帧相关：</w:t>
      </w:r>
      <w:r>
        <w:rPr>
          <w:rFonts w:hint="default" w:ascii="Arial" w:hAnsi="Arial" w:eastAsia="方正仿宋_GB2312" w:cs="Arial"/>
          <w:kern w:val="2"/>
          <w:sz w:val="32"/>
          <w:szCs w:val="32"/>
          <w:lang w:val="en-US" w:eastAsia="zh-CN" w:bidi="ar-SA"/>
        </w:rPr>
        <w:t>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4级；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边缘增强：</w:t>
      </w:r>
      <w:r>
        <w:rPr>
          <w:rFonts w:hint="default" w:ascii="Arial" w:hAnsi="Arial" w:eastAsia="方正仿宋_GB2312" w:cs="Arial"/>
          <w:kern w:val="2"/>
          <w:sz w:val="32"/>
          <w:szCs w:val="32"/>
          <w:lang w:val="en-US" w:eastAsia="zh-CN" w:bidi="ar-SA"/>
        </w:rPr>
        <w:t>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4级；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压缩曲线：</w:t>
      </w:r>
      <w:r>
        <w:rPr>
          <w:rFonts w:hint="default" w:ascii="Arial" w:hAnsi="Arial" w:eastAsia="方正仿宋_GB2312" w:cs="Arial"/>
          <w:kern w:val="2"/>
          <w:sz w:val="32"/>
          <w:szCs w:val="32"/>
          <w:lang w:val="en-US" w:eastAsia="zh-CN" w:bidi="ar-SA"/>
        </w:rPr>
        <w:t>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4级；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后处理：</w:t>
      </w:r>
      <w:r>
        <w:rPr>
          <w:rFonts w:hint="default" w:ascii="Arial" w:hAnsi="Arial" w:eastAsia="方正仿宋_GB2312" w:cs="Arial"/>
          <w:kern w:val="2"/>
          <w:sz w:val="32"/>
          <w:szCs w:val="32"/>
          <w:lang w:val="en-US" w:eastAsia="zh-CN" w:bidi="ar-SA"/>
        </w:rPr>
        <w:t>≥</w:t>
      </w: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8级；</w:t>
      </w:r>
    </w:p>
    <w:sectPr>
      <w:pgSz w:w="11906" w:h="16838"/>
      <w:pgMar w:top="10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723CA84-4C8A-4C06-80E4-8161B6525AF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5EFE5D-E0E4-4B98-AD0D-53702E5CD42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D2144C8-F660-4ED2-AB4B-7269626C241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C9CE794-FFB4-4D78-BF91-20A7B44A23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BkMTIxZWFmZDNlYzM5NTZjMzM3NGI5ZDYxMTMifQ=="/>
  </w:docVars>
  <w:rsids>
    <w:rsidRoot w:val="20BD2116"/>
    <w:rsid w:val="025F0B06"/>
    <w:rsid w:val="061B11E8"/>
    <w:rsid w:val="07463B51"/>
    <w:rsid w:val="0B6947A3"/>
    <w:rsid w:val="0DC65EDD"/>
    <w:rsid w:val="0F8B2F3A"/>
    <w:rsid w:val="0FDE17AA"/>
    <w:rsid w:val="10CD7582"/>
    <w:rsid w:val="10E23656"/>
    <w:rsid w:val="14357918"/>
    <w:rsid w:val="14DE1D5E"/>
    <w:rsid w:val="159266A5"/>
    <w:rsid w:val="15E169F5"/>
    <w:rsid w:val="167C0C4A"/>
    <w:rsid w:val="169C7F0D"/>
    <w:rsid w:val="18AE37F5"/>
    <w:rsid w:val="1BDC0319"/>
    <w:rsid w:val="1C80545F"/>
    <w:rsid w:val="1D8D3444"/>
    <w:rsid w:val="20BD2116"/>
    <w:rsid w:val="21DF3896"/>
    <w:rsid w:val="21F04E7F"/>
    <w:rsid w:val="24D9609E"/>
    <w:rsid w:val="259C77F7"/>
    <w:rsid w:val="25C7239A"/>
    <w:rsid w:val="26CA0394"/>
    <w:rsid w:val="29FE742A"/>
    <w:rsid w:val="2BF87AF5"/>
    <w:rsid w:val="33D61DA5"/>
    <w:rsid w:val="36611E1B"/>
    <w:rsid w:val="367A3449"/>
    <w:rsid w:val="370145A0"/>
    <w:rsid w:val="4125649B"/>
    <w:rsid w:val="419C6D4A"/>
    <w:rsid w:val="423A7089"/>
    <w:rsid w:val="42CD2946"/>
    <w:rsid w:val="432B2D1C"/>
    <w:rsid w:val="438453CE"/>
    <w:rsid w:val="44AA3B64"/>
    <w:rsid w:val="4D7A5834"/>
    <w:rsid w:val="4F3D70A6"/>
    <w:rsid w:val="518D0C9E"/>
    <w:rsid w:val="536966BB"/>
    <w:rsid w:val="54936CA6"/>
    <w:rsid w:val="54DB5397"/>
    <w:rsid w:val="55081F04"/>
    <w:rsid w:val="5829466B"/>
    <w:rsid w:val="5B3D2233"/>
    <w:rsid w:val="60AA6C83"/>
    <w:rsid w:val="62917095"/>
    <w:rsid w:val="657B15F3"/>
    <w:rsid w:val="66633473"/>
    <w:rsid w:val="68572B2F"/>
    <w:rsid w:val="6C2C0174"/>
    <w:rsid w:val="6D4314B9"/>
    <w:rsid w:val="71116B24"/>
    <w:rsid w:val="75556648"/>
    <w:rsid w:val="77C875A5"/>
    <w:rsid w:val="78B4669B"/>
    <w:rsid w:val="7EAD3051"/>
    <w:rsid w:val="7F45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unhideWhenUsed/>
    <w:qFormat/>
    <w:uiPriority w:val="99"/>
    <w:pPr>
      <w:ind w:firstLine="420"/>
    </w:pPr>
    <w:rPr>
      <w:rFonts w:hint="eastAsia"/>
      <w:sz w:val="21"/>
    </w:rPr>
  </w:style>
  <w:style w:type="paragraph" w:customStyle="1" w:styleId="6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2023-11-22T08:11:00Z</dcterms:created>
  <dc:creator>渔</dc:creator>
  <cp:lastModifiedBy>渔</cp:lastModifiedBy>
  <cp:lastPrinted>2023-12-05T07:56:58Z</cp:lastPrinted>
  <dcterms:modified xsi:type="dcterms:W3CDTF">2023-12-05T08:11:10Z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FB24BE1F5CDD4AC3AF53D7C3B7722EAB_11</vt:lpwstr>
  </property>
</Properties>
</file>